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0" w:right="0" w:firstLine="0"/>
        <w:jc w:val="center"/>
        <w:rPr>
          <w:rFonts w:hint="eastAsia"/>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鄂尔多斯市第四人民医院</w:t>
      </w: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0"/>
        <w:jc w:val="center"/>
        <w:rPr>
          <w:rFonts w:hint="eastAsia" w:ascii="黑体" w:hAnsi="黑体" w:eastAsia="黑体" w:cs="黑体"/>
          <w:b/>
          <w:sz w:val="44"/>
          <w:szCs w:val="44"/>
          <w:lang w:val="en-US" w:eastAsia="zh-CN"/>
        </w:rPr>
      </w:pPr>
    </w:p>
    <w:p>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院内招标采购文件</w:t>
      </w:r>
    </w:p>
    <w:p>
      <w:pPr>
        <w:numPr>
          <w:ilvl w:val="0"/>
          <w:numId w:val="0"/>
        </w:numPr>
        <w:ind w:left="0" w:right="0" w:firstLine="0"/>
        <w:rPr>
          <w:rFonts w:hint="eastAsia"/>
          <w:b/>
          <w:sz w:val="28"/>
          <w:szCs w:val="28"/>
          <w:lang w:val="en-US" w:eastAsia="zh-CN"/>
        </w:rPr>
      </w:pPr>
    </w:p>
    <w:p>
      <w:pPr>
        <w:numPr>
          <w:ilvl w:val="0"/>
          <w:numId w:val="0"/>
        </w:numPr>
        <w:ind w:left="0" w:right="0" w:firstLine="0"/>
        <w:rPr>
          <w:rFonts w:hint="eastAsia"/>
          <w:b/>
          <w:sz w:val="28"/>
          <w:szCs w:val="28"/>
          <w:lang w:val="en-US" w:eastAsia="zh-CN"/>
        </w:rPr>
      </w:pPr>
      <w:r>
        <w:rPr>
          <w:rFonts w:hint="eastAsia"/>
          <w:lang w:val="en-US" w:eastAsia="zh-CN"/>
        </w:rPr>
        <w:t xml:space="preserve">                          </w:t>
      </w:r>
    </w:p>
    <w:p>
      <w:pPr>
        <w:numPr>
          <w:ilvl w:val="0"/>
          <w:numId w:val="0"/>
        </w:numPr>
        <w:ind w:left="0" w:right="0" w:firstLine="1500"/>
        <w:rPr>
          <w:rFonts w:hint="eastAsia"/>
          <w:b w:val="0"/>
          <w:sz w:val="28"/>
          <w:szCs w:val="28"/>
          <w:lang w:val="en-US" w:eastAsia="zh-CN"/>
        </w:rPr>
      </w:pPr>
    </w:p>
    <w:p>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宋体" w:hAnsi="宋体" w:eastAsia="宋体" w:cs="宋体"/>
          <w:b/>
          <w:i w:val="0"/>
          <w:caps/>
          <w:color w:val="333333"/>
          <w:spacing w:val="0"/>
          <w:sz w:val="32"/>
          <w:szCs w:val="32"/>
          <w:lang w:val="en-US" w:eastAsia="zh-CN"/>
        </w:rPr>
      </w:pPr>
    </w:p>
    <w:p>
      <w:pPr>
        <w:numPr>
          <w:ilvl w:val="0"/>
          <w:numId w:val="0"/>
        </w:numPr>
        <w:ind w:left="0" w:right="0" w:firstLine="0"/>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住院楼2-6层餐厅维修工程</w:t>
      </w:r>
    </w:p>
    <w:p>
      <w:pPr>
        <w:numPr>
          <w:ilvl w:val="0"/>
          <w:numId w:val="0"/>
        </w:numPr>
        <w:ind w:left="0" w:right="0" w:firstLine="0"/>
        <w:jc w:val="center"/>
        <w:rPr>
          <w:rFonts w:hint="eastAsia" w:ascii="黑体" w:hAnsi="黑体" w:eastAsia="黑体" w:cs="黑体"/>
          <w:b/>
          <w:sz w:val="28"/>
          <w:szCs w:val="28"/>
          <w:lang w:val="en-US" w:eastAsia="zh-CN"/>
        </w:rPr>
      </w:pPr>
      <w:r>
        <w:rPr>
          <w:rFonts w:hint="eastAsia" w:ascii="黑体" w:hAnsi="黑体" w:eastAsia="黑体" w:cs="黑体"/>
          <w:b/>
          <w:sz w:val="28"/>
          <w:szCs w:val="28"/>
          <w:lang w:val="en-US" w:eastAsia="zh-CN"/>
        </w:rPr>
        <w:t xml:space="preserve">  2022年    月    日</w:t>
      </w:r>
    </w:p>
    <w:p>
      <w:pPr>
        <w:numPr>
          <w:ilvl w:val="0"/>
          <w:numId w:val="0"/>
        </w:numPr>
        <w:ind w:left="0" w:right="0" w:firstLine="0"/>
        <w:rPr>
          <w:rFonts w:hint="eastAsia"/>
          <w:b/>
          <w:sz w:val="28"/>
          <w:szCs w:val="28"/>
          <w:lang w:val="en-US" w:eastAsia="zh-CN"/>
        </w:rPr>
      </w:pPr>
    </w:p>
    <w:p>
      <w:pPr>
        <w:numPr>
          <w:ilvl w:val="0"/>
          <w:numId w:val="0"/>
        </w:numPr>
        <w:ind w:left="0" w:right="0" w:firstLine="200"/>
        <w:rPr>
          <w:rFonts w:hint="eastAsia"/>
          <w:b/>
          <w:sz w:val="28"/>
          <w:szCs w:val="28"/>
          <w:lang w:val="en-US" w:eastAsia="zh-CN"/>
        </w:rPr>
      </w:pPr>
    </w:p>
    <w:p>
      <w:pPr>
        <w:pageBreakBefore w:val="0"/>
        <w:numPr>
          <w:ilvl w:val="0"/>
          <w:numId w:val="0"/>
        </w:numPr>
        <w:wordWrap w:val="0"/>
        <w:autoSpaceDE/>
        <w:autoSpaceDN/>
        <w:bidi w:val="0"/>
        <w:snapToGrid/>
        <w:spacing w:line="360" w:lineRule="auto"/>
        <w:ind w:left="0" w:right="0" w:firstLine="0"/>
        <w:jc w:val="both"/>
        <w:rPr>
          <w:rFonts w:hint="default" w:ascii="宋体" w:hAnsi="宋体" w:eastAsia="宋体" w:cs="宋体"/>
          <w:b w:val="0"/>
          <w:sz w:val="28"/>
          <w:szCs w:val="28"/>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32"/>
          <w:szCs w:val="32"/>
          <w:lang w:val="en-US" w:eastAsia="zh-CN"/>
        </w:rPr>
      </w:pPr>
    </w:p>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pPr>
        <w:spacing w:line="360" w:lineRule="auto"/>
        <w:ind w:firstLine="241" w:firstLineChars="100"/>
        <w:rPr>
          <w:rFonts w:hint="eastAsia" w:eastAsia="宋体" w:asciiTheme="minorEastAsia" w:hAnsiTheme="minorEastAsia"/>
          <w:b/>
          <w:sz w:val="24"/>
          <w:szCs w:val="24"/>
          <w:lang w:val="zh-CN" w:eastAsia="zh-CN"/>
        </w:rPr>
      </w:pPr>
      <w:r>
        <w:rPr>
          <w:rFonts w:hint="eastAsia" w:eastAsia="宋体" w:asciiTheme="minorEastAsia" w:hAnsiTheme="minorEastAsia"/>
          <w:b/>
          <w:sz w:val="24"/>
          <w:szCs w:val="24"/>
          <w:lang w:val="zh-CN" w:eastAsia="zh-CN"/>
        </w:rPr>
        <w:t>一.主要商务要求</w:t>
      </w:r>
    </w:p>
    <w:tbl>
      <w:tblPr>
        <w:tblStyle w:val="8"/>
        <w:tblW w:w="10187"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2"/>
        <w:gridCol w:w="1311"/>
        <w:gridCol w:w="1273"/>
        <w:gridCol w:w="2182"/>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2"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eastAsia="zh-CN"/>
              </w:rPr>
              <w:t>名</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称</w:t>
            </w:r>
          </w:p>
        </w:tc>
        <w:tc>
          <w:tcPr>
            <w:tcW w:w="1311"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单</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位</w:t>
            </w:r>
          </w:p>
        </w:tc>
        <w:tc>
          <w:tcPr>
            <w:tcW w:w="1273"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数</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eastAsia="zh-CN"/>
              </w:rPr>
              <w:t>量</w:t>
            </w:r>
          </w:p>
        </w:tc>
        <w:tc>
          <w:tcPr>
            <w:tcW w:w="2182"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预算单价</w:t>
            </w:r>
          </w:p>
        </w:tc>
        <w:tc>
          <w:tcPr>
            <w:tcW w:w="1869"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预算总价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3552"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default" w:ascii="仿宋_GB2312" w:hAnsi="仿宋_GB2312" w:eastAsia="仿宋_GB2312" w:cs="仿宋_GB2312"/>
                <w:b w:val="0"/>
                <w:bCs/>
                <w:sz w:val="28"/>
                <w:szCs w:val="28"/>
                <w:lang w:val="en-US" w:eastAsia="zh-CN"/>
              </w:rPr>
            </w:pPr>
            <w:r>
              <w:rPr>
                <w:rFonts w:hint="eastAsia" w:ascii="仿宋_GB2312" w:hAnsi="仿宋_GB2312" w:eastAsia="仿宋_GB2312" w:cs="仿宋_GB2312"/>
                <w:sz w:val="28"/>
                <w:szCs w:val="28"/>
                <w:lang w:val="en-US" w:eastAsia="zh-CN"/>
              </w:rPr>
              <w:t>住院楼2-6层餐厅维修工程</w:t>
            </w:r>
          </w:p>
        </w:tc>
        <w:tc>
          <w:tcPr>
            <w:tcW w:w="1311"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项</w:t>
            </w:r>
          </w:p>
        </w:tc>
        <w:tc>
          <w:tcPr>
            <w:tcW w:w="1273"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182" w:type="dxa"/>
            <w:vAlign w:val="center"/>
          </w:tcPr>
          <w:p>
            <w:pPr>
              <w:keepNext w:val="0"/>
              <w:keepLines w:val="0"/>
              <w:widowControl/>
              <w:suppressLineNumbers w:val="0"/>
              <w:jc w:val="center"/>
              <w:textAlignment w:val="center"/>
              <w:rPr>
                <w:rFonts w:hint="default" w:ascii="宋体" w:hAnsi="宋体" w:eastAsia="宋体" w:cs="宋体"/>
                <w:i w:val="0"/>
                <w:color w:val="000000"/>
                <w:kern w:val="2"/>
                <w:sz w:val="28"/>
                <w:szCs w:val="28"/>
                <w:u w:val="none"/>
                <w:lang w:val="en-US" w:eastAsia="zh-CN" w:bidi="ar-SA"/>
              </w:rPr>
            </w:pPr>
            <w:r>
              <w:rPr>
                <w:rFonts w:hint="eastAsia" w:ascii="仿宋_GB2312" w:hAnsi="仿宋_GB2312" w:eastAsia="仿宋_GB2312" w:cs="仿宋_GB2312"/>
                <w:sz w:val="28"/>
                <w:szCs w:val="28"/>
                <w:vertAlign w:val="baseline"/>
                <w:lang w:val="en-US" w:eastAsia="zh-CN"/>
              </w:rPr>
              <w:t>66317元</w:t>
            </w:r>
          </w:p>
        </w:tc>
        <w:tc>
          <w:tcPr>
            <w:tcW w:w="1869" w:type="dxa"/>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66317元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交付使用时间</w:t>
            </w:r>
          </w:p>
        </w:tc>
        <w:tc>
          <w:tcPr>
            <w:tcW w:w="5324"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合同签订后</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质保期</w:t>
            </w:r>
          </w:p>
        </w:tc>
        <w:tc>
          <w:tcPr>
            <w:tcW w:w="5324"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进场时间</w:t>
            </w:r>
          </w:p>
        </w:tc>
        <w:tc>
          <w:tcPr>
            <w:tcW w:w="5324"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合同签订后5日内</w:t>
            </w:r>
            <w:r>
              <w:rPr>
                <w:rFonts w:hint="eastAsia" w:ascii="仿宋_GB2312" w:hAnsi="仿宋_GB2312" w:eastAsia="仿宋_GB2312" w:cs="仿宋_GB2312"/>
                <w:sz w:val="28"/>
                <w:szCs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付款方式</w:t>
            </w:r>
          </w:p>
        </w:tc>
        <w:tc>
          <w:tcPr>
            <w:tcW w:w="5324"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rPr>
              <w:t>验收合格</w:t>
            </w:r>
            <w:r>
              <w:rPr>
                <w:rFonts w:hint="eastAsia" w:ascii="仿宋_GB2312" w:hAnsi="仿宋_GB2312" w:eastAsia="仿宋_GB2312" w:cs="仿宋_GB2312"/>
                <w:sz w:val="28"/>
                <w:szCs w:val="28"/>
                <w:lang w:val="en-US" w:eastAsia="zh-CN"/>
              </w:rPr>
              <w:t>可</w:t>
            </w:r>
            <w:r>
              <w:rPr>
                <w:rFonts w:hint="eastAsia" w:ascii="仿宋_GB2312" w:hAnsi="仿宋_GB2312" w:eastAsia="仿宋_GB2312" w:cs="仿宋_GB2312"/>
                <w:sz w:val="28"/>
                <w:szCs w:val="28"/>
              </w:rPr>
              <w:t>正常使用后，支付</w:t>
            </w:r>
            <w:r>
              <w:rPr>
                <w:rFonts w:hint="eastAsia" w:ascii="仿宋_GB2312" w:hAnsi="仿宋_GB2312" w:eastAsia="仿宋_GB2312" w:cs="仿宋_GB2312"/>
                <w:sz w:val="28"/>
                <w:szCs w:val="28"/>
                <w:lang w:val="en-US" w:eastAsia="zh-CN"/>
              </w:rPr>
              <w:t>总费用</w:t>
            </w:r>
            <w:r>
              <w:rPr>
                <w:rFonts w:hint="eastAsia" w:ascii="仿宋_GB2312" w:hAnsi="仿宋_GB2312" w:eastAsia="仿宋_GB2312" w:cs="仿宋_GB2312"/>
                <w:sz w:val="28"/>
                <w:szCs w:val="28"/>
              </w:rPr>
              <w:t>的90%；质保金为总金额的10%，待质保期到期后若没有发生质量等问题一次性付清。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63" w:type="dxa"/>
            <w:gridSpan w:val="2"/>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交付地点</w:t>
            </w:r>
          </w:p>
        </w:tc>
        <w:tc>
          <w:tcPr>
            <w:tcW w:w="5324" w:type="dxa"/>
            <w:gridSpan w:val="3"/>
            <w:vAlign w:val="center"/>
          </w:tcPr>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鄂尔多斯市第四人民医院</w:t>
            </w:r>
          </w:p>
        </w:tc>
      </w:tr>
    </w:tbl>
    <w:p>
      <w:pPr>
        <w:jc w:val="left"/>
        <w:rPr>
          <w:rFonts w:hint="eastAsia" w:ascii="宋体" w:hAnsi="宋体"/>
          <w:bCs/>
          <w:kern w:val="44"/>
          <w:sz w:val="24"/>
          <w:szCs w:val="24"/>
          <w:lang w:val="zh-CN"/>
        </w:rPr>
      </w:pPr>
    </w:p>
    <w:p>
      <w:pPr>
        <w:spacing w:line="360" w:lineRule="auto"/>
        <w:ind w:firstLine="241" w:firstLineChars="100"/>
        <w:rPr>
          <w:rFonts w:hint="eastAsia" w:asciiTheme="minorEastAsia" w:hAnsiTheme="minorEastAsia"/>
          <w:b/>
          <w:sz w:val="24"/>
          <w:szCs w:val="24"/>
        </w:rPr>
      </w:pPr>
      <w:r>
        <w:rPr>
          <w:rFonts w:hint="eastAsia" w:eastAsia="宋体" w:asciiTheme="minorEastAsia" w:hAnsiTheme="minorEastAsia"/>
          <w:b/>
          <w:sz w:val="24"/>
          <w:szCs w:val="24"/>
          <w:lang w:val="en-US" w:eastAsia="zh-CN"/>
        </w:rPr>
        <w:t>二、</w:t>
      </w:r>
      <w:r>
        <w:rPr>
          <w:rFonts w:hint="eastAsia" w:asciiTheme="minorEastAsia" w:hAnsiTheme="minorEastAsia"/>
          <w:b/>
          <w:sz w:val="24"/>
          <w:szCs w:val="24"/>
        </w:rPr>
        <w:t>技术标准与要求</w:t>
      </w:r>
    </w:p>
    <w:p>
      <w:pPr>
        <w:numPr>
          <w:ilvl w:val="0"/>
          <w:numId w:val="0"/>
        </w:numPr>
        <w:spacing w:line="360" w:lineRule="auto"/>
        <w:jc w:val="left"/>
        <w:rPr>
          <w:rFonts w:hint="eastAsia" w:eastAsia="宋体" w:asciiTheme="minorEastAsia" w:hAnsiTheme="minorEastAsia"/>
          <w:b/>
          <w:sz w:val="24"/>
          <w:szCs w:val="24"/>
          <w:lang w:val="en-US" w:eastAsia="zh-CN"/>
        </w:rPr>
      </w:pPr>
      <w:r>
        <w:rPr>
          <w:rFonts w:hint="eastAsia" w:hAnsi="宋体" w:eastAsia="宋体"/>
          <w:sz w:val="24"/>
          <w:szCs w:val="24"/>
          <w:lang w:val="en-US" w:eastAsia="zh-CN"/>
        </w:rPr>
        <w:t>营业范围具有经营范围具有建筑工程、土木工程、基础工程等。具体要求详见附件1</w:t>
      </w:r>
    </w:p>
    <w:p>
      <w:pPr>
        <w:spacing w:line="360" w:lineRule="auto"/>
        <w:ind w:firstLine="241" w:firstLineChars="100"/>
        <w:rPr>
          <w:rFonts w:hint="eastAsia" w:asciiTheme="minorEastAsia" w:hAnsiTheme="minorEastAsia"/>
          <w:b/>
          <w:sz w:val="24"/>
          <w:szCs w:val="24"/>
        </w:rPr>
      </w:pPr>
      <w:r>
        <w:rPr>
          <w:rFonts w:hint="eastAsia" w:eastAsia="宋体" w:asciiTheme="minorEastAsia" w:hAnsiTheme="minorEastAsia"/>
          <w:b/>
          <w:sz w:val="24"/>
          <w:szCs w:val="24"/>
          <w:lang w:val="en-US" w:eastAsia="zh-CN"/>
        </w:rPr>
        <w:t>三</w:t>
      </w:r>
      <w:r>
        <w:rPr>
          <w:rFonts w:hint="eastAsia" w:asciiTheme="minorEastAsia" w:hAnsiTheme="minorEastAsia"/>
          <w:b/>
          <w:sz w:val="24"/>
          <w:szCs w:val="24"/>
        </w:rPr>
        <w:t xml:space="preserve">、评标方法及评标细则要求 </w:t>
      </w:r>
    </w:p>
    <w:tbl>
      <w:tblPr>
        <w:tblStyle w:val="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p>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资格性审查</w:t>
            </w:r>
          </w:p>
          <w:p>
            <w:pPr>
              <w:spacing w:line="240" w:lineRule="auto"/>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具有履行合同所必须的设备和专业技术能力</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经营范围符合</w:t>
            </w:r>
            <w:r>
              <w:rPr>
                <w:rFonts w:hint="eastAsia" w:ascii="宋体" w:hAnsi="宋体" w:eastAsia="宋体" w:cs="宋体"/>
                <w:sz w:val="21"/>
                <w:szCs w:val="21"/>
                <w:lang w:val="en-US" w:eastAsia="zh-CN"/>
              </w:rPr>
              <w:t>招标</w:t>
            </w:r>
            <w:r>
              <w:rPr>
                <w:rFonts w:hint="eastAsia" w:ascii="宋体" w:hAnsi="宋体" w:eastAsia="宋体" w:cs="宋体"/>
                <w:sz w:val="21"/>
                <w:szCs w:val="21"/>
              </w:rPr>
              <w:t>需求</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投标有效期</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tc>
        <w:tc>
          <w:tcPr>
            <w:tcW w:w="1970" w:type="dxa"/>
            <w:vMerge w:val="restart"/>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技术部分实质性内容</w:t>
            </w: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lang w:eastAsia="zh-CN"/>
              </w:rPr>
            </w:pPr>
            <w:r>
              <w:rPr>
                <w:rFonts w:hint="eastAsia" w:ascii="宋体" w:hAnsi="宋体" w:eastAsia="宋体" w:cs="宋体"/>
                <w:sz w:val="21"/>
                <w:szCs w:val="21"/>
              </w:rPr>
              <w:t>明确所投全部货物的产品品牌、型号</w:t>
            </w:r>
            <w:r>
              <w:rPr>
                <w:rFonts w:hint="eastAsia" w:ascii="宋体" w:hAnsi="宋体" w:eastAsia="宋体" w:cs="宋体"/>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主要技术参数指标（加“</w:t>
            </w:r>
            <w:r>
              <w:rPr>
                <w:rFonts w:hint="eastAsia" w:ascii="宋体" w:hAnsi="宋体" w:eastAsia="宋体" w:cs="宋体"/>
                <w:sz w:val="21"/>
                <w:szCs w:val="21"/>
                <w:lang w:bidi="lo-LA"/>
              </w:rPr>
              <w:t>*</w:t>
            </w:r>
            <w:r>
              <w:rPr>
                <w:rFonts w:hint="eastAsia" w:ascii="宋体" w:hAnsi="宋体" w:eastAsia="宋体" w:cs="宋体"/>
                <w:sz w:val="21"/>
                <w:szCs w:val="21"/>
              </w:rPr>
              <w:t>”项）完全满足或优于招标文件要求。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tc>
        <w:tc>
          <w:tcPr>
            <w:tcW w:w="1970" w:type="dxa"/>
            <w:vMerge w:val="continue"/>
            <w:tcBorders>
              <w:top w:val="single" w:color="auto" w:sz="4" w:space="0"/>
              <w:left w:val="single" w:color="auto" w:sz="4" w:space="0"/>
              <w:right w:val="single" w:color="auto" w:sz="4" w:space="0"/>
            </w:tcBorders>
            <w:vAlign w:val="center"/>
          </w:tcPr>
          <w:p/>
        </w:tc>
        <w:tc>
          <w:tcPr>
            <w:tcW w:w="6030" w:type="dxa"/>
            <w:tcBorders>
              <w:top w:val="single" w:color="auto" w:sz="4" w:space="0"/>
              <w:left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pPr>
              <w:spacing w:line="240" w:lineRule="auto"/>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1.报名方式采用现场报名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东胜区罕台镇鄂尔多斯市第四人民医院行政楼一楼101室 总务科 </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填写报名登记表后视为本次投标报名成功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2.开标地点：</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东胜区罕台镇鄂尔多斯市第四人民医院二楼会议室</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三、响应文件</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四、开标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我院总务科以书面形式向成交供应商发出中标通知书，中标通知书是合同的重要组成部分，对采购人和成交供应商具有同等法律效力。</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五、质疑</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pPr>
        <w:pageBreakBefore w:val="0"/>
        <w:numPr>
          <w:ilvl w:val="0"/>
          <w:numId w:val="1"/>
        </w:numPr>
        <w:wordWrap w:val="0"/>
        <w:autoSpaceDE/>
        <w:autoSpaceDN/>
        <w:bidi w:val="0"/>
        <w:snapToGrid/>
        <w:spacing w:line="360" w:lineRule="auto"/>
        <w:ind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质疑电话</w:t>
      </w:r>
    </w:p>
    <w:p>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电话：15149684760 </w:t>
      </w:r>
    </w:p>
    <w:p>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六、投标失信行为黑名单制度</w:t>
      </w:r>
    </w:p>
    <w:p>
      <w:pPr>
        <w:pageBreakBefore w:val="0"/>
        <w:numPr>
          <w:ilvl w:val="0"/>
          <w:numId w:val="0"/>
        </w:numPr>
        <w:wordWrap w:val="0"/>
        <w:autoSpaceDE/>
        <w:autoSpaceDN/>
        <w:bidi w:val="0"/>
        <w:snapToGrid/>
        <w:spacing w:line="360" w:lineRule="auto"/>
        <w:ind w:right="0" w:firstLine="480" w:firstLineChars="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为规范院内招标采购活动，约束投标供应商行为，保障医院的合法权益，现制定院内招标采购黑名单制度。</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（一）提供、采用虚假材料进行报名、投标、开标的；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（二）报名成功后无故不参加开标或开标迟到；</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（三）在投标过程中存在陪标、串标、扰乱秩序等不良行为；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（四）中标后10个工作日内无正当理由未签订采购合同或拒绝签订采购合同；如有正当理由的，需提供经管理科室负责人及其分管院长签字的情况说明交招标办备案后解除。</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（五）开标后经采购小组审查招标文件，有虚假应标、串标、陪标或者围标行为的（例如呈现规律性报价、等差或者等比排列；报价绑定、建立攻守联盟等）；投标资料格式、内容等雷同的。</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（六）中标后不履行招标公告要求，例如不按时完工或交货、不履行质保条款、将项目私自转包等；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（七）所供货物低于参数要求、工程项目未按要求施工，未能通过验收，存在欺诈行为等；</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（八）无故弃标，无故弃标的厂家不予退还投标保证金或者履约保证金（对在规定时间内不供货、不弃标的厂家在合同条款中要设置院方强制解除合同条款）。</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（九）经我院认定的其他投标不良行为。</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1.违反第1项、第2项、第3项、第4项条款的，自确定之日起，一年内不允许再次参加医院的招标采购活动。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2.违反第5项、第6项、第7项条款的，自确定之日起，三年内不允许再次参加医院的招标采购活动。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3.违反第8项及其他行为造成不良影响的，自确定之日起，永久不允许参加医院的招标采购活动。</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center"/>
        <w:rPr>
          <w:rFonts w:hint="eastAsia" w:asciiTheme="minorEastAsia" w:hAnsiTheme="minorEastAsia"/>
          <w:b/>
          <w:sz w:val="32"/>
          <w:szCs w:val="32"/>
          <w:lang w:val="en-US" w:eastAsia="zh-CN"/>
        </w:rPr>
      </w:pPr>
    </w:p>
    <w:p>
      <w:pPr>
        <w:numPr>
          <w:ilvl w:val="0"/>
          <w:numId w:val="0"/>
        </w:numPr>
        <w:spacing w:line="360" w:lineRule="auto"/>
        <w:ind w:left="0" w:right="0" w:firstLine="0"/>
        <w:jc w:val="both"/>
        <w:rPr>
          <w:rFonts w:hint="eastAsia" w:asciiTheme="minorEastAsia" w:hAnsiTheme="minorEastAsia"/>
          <w:b/>
          <w:sz w:val="32"/>
          <w:szCs w:val="32"/>
          <w:lang w:val="en-US" w:eastAsia="zh-CN"/>
        </w:rPr>
      </w:pPr>
    </w:p>
    <w:p>
      <w:pPr>
        <w:numPr>
          <w:ilvl w:val="0"/>
          <w:numId w:val="0"/>
        </w:numPr>
        <w:spacing w:line="360" w:lineRule="auto"/>
        <w:ind w:left="0" w:right="0" w:firstLine="0"/>
        <w:jc w:val="both"/>
        <w:rPr>
          <w:rFonts w:hint="eastAsia" w:asciiTheme="minorEastAsia" w:hAnsiTheme="minorEastAsia"/>
          <w:b/>
          <w:sz w:val="32"/>
          <w:szCs w:val="32"/>
          <w:lang w:val="en-US" w:eastAsia="zh-CN"/>
        </w:rPr>
      </w:pPr>
    </w:p>
    <w:p>
      <w:pPr>
        <w:numPr>
          <w:ilvl w:val="0"/>
          <w:numId w:val="0"/>
        </w:numPr>
        <w:spacing w:line="360" w:lineRule="auto"/>
        <w:ind w:left="0" w:right="0" w:firstLine="0"/>
        <w:jc w:val="both"/>
        <w:rPr>
          <w:rFonts w:hint="eastAsia" w:asciiTheme="minorEastAsia" w:hAnsiTheme="minorEastAsia"/>
          <w:b/>
          <w:sz w:val="32"/>
          <w:szCs w:val="32"/>
          <w:lang w:val="en-US" w:eastAsia="zh-CN"/>
        </w:rPr>
      </w:pPr>
    </w:p>
    <w:p>
      <w:pPr>
        <w:numPr>
          <w:ilvl w:val="0"/>
          <w:numId w:val="0"/>
        </w:numPr>
        <w:spacing w:line="360" w:lineRule="auto"/>
        <w:ind w:left="0" w:right="0" w:firstLine="0"/>
        <w:jc w:val="both"/>
        <w:rPr>
          <w:rFonts w:hint="eastAsia" w:asciiTheme="minorEastAsia" w:hAnsiTheme="minorEastAsia"/>
          <w:b/>
          <w:sz w:val="32"/>
          <w:szCs w:val="32"/>
          <w:lang w:val="en-US" w:eastAsia="zh-CN"/>
        </w:rPr>
      </w:pPr>
    </w:p>
    <w:p>
      <w:pPr>
        <w:numPr>
          <w:ilvl w:val="0"/>
          <w:numId w:val="0"/>
        </w:numPr>
        <w:spacing w:line="360" w:lineRule="auto"/>
        <w:ind w:left="0" w:right="0" w:firstLine="0"/>
        <w:jc w:val="both"/>
        <w:rPr>
          <w:rFonts w:hint="eastAsia" w:asciiTheme="minorEastAsia" w:hAnsiTheme="minorEastAsia"/>
          <w:b/>
          <w:sz w:val="32"/>
          <w:szCs w:val="32"/>
          <w:lang w:val="en-US" w:eastAsia="zh-CN"/>
        </w:rPr>
      </w:pPr>
      <w:bookmarkStart w:id="1" w:name="_GoBack"/>
      <w:bookmarkEnd w:id="1"/>
    </w:p>
    <w:p>
      <w:pPr>
        <w:numPr>
          <w:ilvl w:val="0"/>
          <w:numId w:val="0"/>
        </w:numPr>
        <w:spacing w:line="360" w:lineRule="auto"/>
        <w:ind w:left="0" w:right="0" w:firstLine="0"/>
        <w:jc w:val="center"/>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投标</w:t>
      </w:r>
      <w:r>
        <w:rPr>
          <w:rFonts w:hint="eastAsia" w:ascii="宋体" w:hAnsi="宋体" w:eastAsia="宋体" w:cs="宋体"/>
          <w:b/>
          <w:bCs w:val="0"/>
          <w:sz w:val="28"/>
          <w:szCs w:val="28"/>
        </w:rPr>
        <w:t>文件格式与要求</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报名文件统一使用A4规格打印，页码必须连续（不能打印的材料可手写页码）。报名文件装订应采用胶订方式牢固装订成册，不可插页抽页，不可采用活页纸装订。</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p/>
    <w:p/>
    <w:p/>
    <w:p/>
    <w:p/>
    <w:p/>
    <w:p/>
    <w:p/>
    <w:p/>
    <w:p/>
    <w:p/>
    <w:p/>
    <w:p/>
    <w:p/>
    <w:p/>
    <w:p/>
    <w:p/>
    <w:p/>
    <w:p/>
    <w:p/>
    <w:p/>
    <w:p/>
    <w:p/>
    <w:p>
      <w:pPr>
        <w:pStyle w:val="3"/>
        <w:rPr>
          <w:color w:val="000000"/>
        </w:rPr>
      </w:pPr>
      <w:bookmarkStart w:id="0" w:name="_Toc422403383"/>
      <w:r>
        <w:rPr>
          <w:rFonts w:hint="eastAsia"/>
          <w:color w:val="000000"/>
        </w:rPr>
        <w:t>（封面）</w:t>
      </w:r>
      <w:bookmarkEnd w:id="0"/>
    </w:p>
    <w:p>
      <w:pPr>
        <w:jc w:val="center"/>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w:t>
      </w:r>
      <w:r>
        <w:rPr>
          <w:rFonts w:hint="eastAsia" w:ascii="黑体" w:hAnsi="黑体" w:eastAsia="黑体" w:cs="黑体"/>
          <w:b/>
          <w:color w:val="000000"/>
          <w:sz w:val="36"/>
          <w:szCs w:val="36"/>
          <w:lang w:eastAsia="zh-CN"/>
        </w:rPr>
        <w:t>第四人民</w:t>
      </w:r>
      <w:r>
        <w:rPr>
          <w:rFonts w:hint="eastAsia" w:ascii="黑体" w:hAnsi="黑体" w:eastAsia="黑体" w:cs="黑体"/>
          <w:b/>
          <w:color w:val="000000"/>
          <w:sz w:val="36"/>
          <w:szCs w:val="36"/>
        </w:rPr>
        <w:t>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hint="eastAsia" w:ascii="黑体" w:hAnsi="黑体" w:eastAsia="黑体" w:cs="黑体"/>
          <w:b/>
          <w:color w:val="000000"/>
          <w:sz w:val="44"/>
          <w:szCs w:val="44"/>
        </w:rPr>
      </w:pPr>
    </w:p>
    <w:p>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名称</w:t>
      </w:r>
      <w:r>
        <w:rPr>
          <w:rFonts w:hint="eastAsia" w:ascii="黑体" w:hAnsi="黑体" w:eastAsia="黑体" w:cs="黑体"/>
          <w:b/>
          <w:color w:val="000000"/>
          <w:sz w:val="72"/>
          <w:szCs w:val="72"/>
          <w:lang w:val="en-US" w:eastAsia="zh-CN"/>
        </w:rPr>
        <w:t>）</w:t>
      </w:r>
    </w:p>
    <w:p>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pPr>
        <w:ind w:firstLine="400"/>
        <w:rPr>
          <w:rFonts w:hint="eastAsia"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numPr>
          <w:ilvl w:val="0"/>
          <w:numId w:val="0"/>
        </w:numPr>
        <w:spacing w:line="360" w:lineRule="auto"/>
        <w:ind w:left="0" w:right="0" w:firstLine="0"/>
        <w:jc w:val="center"/>
        <w:rPr>
          <w:rFonts w:ascii="宋体" w:hAnsi="宋体" w:eastAsia="宋体" w:cs="宋体"/>
          <w:b w:val="0"/>
          <w:color w:val="000000"/>
          <w:sz w:val="32"/>
          <w:szCs w:val="32"/>
        </w:rPr>
      </w:pPr>
    </w:p>
    <w:p>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一、投标承诺书</w:t>
      </w:r>
    </w:p>
    <w:p>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致：鄂尔多斯市第四人民医院</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pPr>
        <w:numPr>
          <w:ilvl w:val="0"/>
          <w:numId w:val="3"/>
        </w:numPr>
        <w:spacing w:line="360" w:lineRule="auto"/>
        <w:jc w:val="center"/>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pPr>
              <w:spacing w:line="360" w:lineRule="auto"/>
              <w:jc w:val="center"/>
              <w:rPr>
                <w:rFonts w:hint="eastAsia" w:ascii="宋体" w:hAnsi="宋体" w:eastAsia="宋体" w:cs="宋体"/>
                <w:b w:val="0"/>
                <w:color w:val="000000"/>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tc>
        <w:tc>
          <w:tcPr>
            <w:tcW w:w="2018" w:type="dxa"/>
            <w:vMerge w:val="continue"/>
            <w:vAlign w:val="center"/>
          </w:tcPr>
          <w:p/>
        </w:tc>
      </w:tr>
    </w:tbl>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rPr>
          <w:rFonts w:hint="eastAsia" w:asciiTheme="majorHAnsi" w:hAnsiTheme="majorHAnsi" w:eastAsiaTheme="majorEastAsia" w:cstheme="minorBidi"/>
          <w:b/>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p>
    <w:p>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pPr>
        <w:spacing w:line="360" w:lineRule="auto"/>
        <w:ind w:firstLine="600"/>
        <w:rPr>
          <w:rFonts w:hint="eastAsia" w:ascii="宋体" w:hAnsi="宋体" w:eastAsia="宋体" w:cs="宋体"/>
          <w:b w:val="0"/>
          <w:color w:val="000000"/>
          <w:sz w:val="24"/>
          <w:szCs w:val="24"/>
          <w:lang w:val="en-US" w:eastAsia="zh-CN" w:bidi="ar-SA"/>
        </w:rPr>
      </w:pPr>
    </w:p>
    <w:p>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jc w:val="center"/>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三、工程量清单</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rPr>
          <w:rFonts w:hint="eastAsia" w:asciiTheme="majorHAnsi" w:hAnsiTheme="majorHAnsi" w:eastAsiaTheme="majorEastAsia" w:cstheme="minorBidi"/>
          <w:b/>
          <w:color w:val="000000"/>
          <w:sz w:val="32"/>
          <w:szCs w:val="32"/>
          <w:lang w:val="en-US" w:eastAsia="zh-CN" w:bidi="ar-SA"/>
        </w:rPr>
      </w:pPr>
    </w:p>
    <w:p>
      <w:pPr>
        <w:spacing w:line="360" w:lineRule="auto"/>
        <w:jc w:val="center"/>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鄂尔多斯市第四人民医院：</w:t>
      </w:r>
    </w:p>
    <w:p>
      <w:pPr>
        <w:spacing w:line="360" w:lineRule="auto"/>
        <w:ind w:firstLine="200"/>
        <w:rPr>
          <w:rFonts w:hint="default" w:ascii="宋体" w:hAnsi="宋体" w:eastAsia="宋体"/>
          <w:sz w:val="24"/>
          <w:szCs w:val="24"/>
          <w:lang w:val="en-US" w:eastAsia="zh-CN"/>
        </w:rPr>
      </w:pPr>
      <w:r>
        <w:rPr>
          <w:rFonts w:hint="eastAsia" w:ascii="宋体" w:hAnsi="宋体" w:eastAsia="宋体"/>
          <w:sz w:val="24"/>
          <w:szCs w:val="24"/>
          <w:lang w:val="en-US" w:eastAsia="zh-CN"/>
        </w:rPr>
        <w:t>兹委托我单位</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（姓名）参加贵单位组织的</w:t>
      </w:r>
      <w:r>
        <w:rPr>
          <w:rFonts w:hint="eastAsia" w:ascii="宋体" w:hAnsi="宋体" w:eastAsia="宋体"/>
          <w:sz w:val="24"/>
          <w:szCs w:val="24"/>
          <w:u w:val="single"/>
          <w:lang w:val="en-US" w:eastAsia="zh-CN"/>
        </w:rPr>
        <w:t xml:space="preserve">                 (</w:t>
      </w:r>
      <w:r>
        <w:rPr>
          <w:rFonts w:hint="eastAsia" w:ascii="宋体" w:hAnsi="宋体" w:eastAsia="宋体"/>
          <w:sz w:val="24"/>
          <w:szCs w:val="24"/>
          <w:lang w:val="en-US" w:eastAsia="zh-CN"/>
        </w:rPr>
        <w:t>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 xml:space="preserve">    </w:t>
      </w:r>
    </w:p>
    <w:p>
      <w:pPr>
        <w:tabs>
          <w:tab w:val="left" w:pos="5046"/>
        </w:tabs>
        <w:spacing w:line="360" w:lineRule="auto"/>
        <w:rPr>
          <w:rFonts w:hint="eastAsia" w:ascii="宋体" w:hAnsi="宋体" w:eastAsia="宋体"/>
          <w:sz w:val="24"/>
          <w:szCs w:val="24"/>
          <w:lang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23"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1jrBwNYAAAAJAQAADwAAAAAAAAABACAAAAAiAAAAZHJzL2Rvd25yZXYueG1sUEsBAhQA&#10;FAAAAAgAh07iQC4DMNFmAgAAzgQAAA4AAAAAAAAAAQAgAAAAJQEAAGRycy9lMm9Eb2MueG1sUEsF&#10;BgAAAAAGAAYAWQEAAP0FA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委托人身份证正面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24"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XCDmvWAAAACAEAAA8AAAAAAAAAAQAgAAAAIgAAAGRycy9kb3ducmV2LnhtbFBLAQIU&#10;ABQAAAAIAIdO4kD0GEqvZwIAAM4EAAAOAAAAAAAAAAEAIAAAACUBAABkcnMvZTJvRG9jLnhtbFBL&#10;BQYAAAAABgAGAFkBAAD+BQAAAAA=&#10;">
                <v:fill on="t" focussize="0,0"/>
                <v:stroke weight="0.5pt" color="#000000 [3204]" joinstyle="round"/>
                <v:imagedata o:title=""/>
                <o:lock v:ext="edit" aspectratio="f"/>
                <v:textbox>
                  <w:txbxContent>
                    <w:p>
                      <w:pPr>
                        <w:jc w:val="center"/>
                        <w:rPr>
                          <w:rFonts w:hint="eastAsia"/>
                          <w:lang w:val="en-US" w:eastAsia="zh-CN"/>
                        </w:rPr>
                      </w:pPr>
                    </w:p>
                    <w:p>
                      <w:pPr>
                        <w:jc w:val="center"/>
                        <w:rPr>
                          <w:rFonts w:hint="eastAsia"/>
                          <w:lang w:val="en-US" w:eastAsia="zh-CN"/>
                        </w:rPr>
                      </w:pPr>
                    </w:p>
                    <w:p>
                      <w:pPr>
                        <w:jc w:val="center"/>
                        <w:rPr>
                          <w:rFonts w:hint="eastAsia"/>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授权人身份证正面</w:t>
                      </w:r>
                    </w:p>
                  </w:txbxContent>
                </v:textbox>
              </v:shape>
            </w:pict>
          </mc:Fallback>
        </mc:AlternateContent>
      </w:r>
      <w:r>
        <w:rPr>
          <w:rFonts w:hint="eastAsia" w:ascii="宋体" w:hAnsi="宋体" w:eastAsia="宋体"/>
          <w:sz w:val="24"/>
          <w:szCs w:val="24"/>
          <w:lang w:eastAsia="zh-CN"/>
        </w:rPr>
        <w:tab/>
      </w:r>
    </w:p>
    <w:p>
      <w:pPr>
        <w:spacing w:line="360" w:lineRule="auto"/>
        <w:rPr>
          <w:rFonts w:ascii="宋体" w:hAnsi="宋体" w:eastAsia="宋体"/>
          <w:sz w:val="24"/>
          <w:szCs w:val="24"/>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2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DTCc5TZgIAAM4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ke8ozXAAAACQEAAA8AAAAAAAAAAQAgAAAAIgAAAGRycy9kb3ducmV2LnhtbFBLAQIU&#10;ABQAAAAIAIdO4kDTCc5TZgIAAM4EAAAOAAAAAAAAAAEAIAAAACYBAABkcnMvZTJvRG9jLnhtbFBL&#10;BQYAAAAABgAGAFkBAAD+BQ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400"/>
                        <w:rPr>
                          <w:rFonts w:hint="default" w:eastAsiaTheme="minorEastAsia"/>
                          <w:lang w:val="en-US" w:eastAsia="zh-CN"/>
                        </w:rPr>
                      </w:pPr>
                      <w:r>
                        <w:rPr>
                          <w:rFonts w:hint="eastAsia" w:ascii="宋体" w:hAnsi="宋体" w:eastAsia="宋体" w:cs="宋体"/>
                          <w:sz w:val="24"/>
                          <w:szCs w:val="24"/>
                          <w:lang w:val="en-US" w:eastAsia="zh-CN"/>
                        </w:rPr>
                        <w:t>委托人身份证反面</w:t>
                      </w:r>
                    </w:p>
                  </w:txbxContent>
                </v:textbox>
              </v:shape>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26"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9DSozWYCAADO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9DSozWYCAADOBAAADgAAAAAAAAABACAAAAAkAQAAZHJzL2Uyb0RvYy54bWxQSwUG&#10;AAAAAAYABgBZAQAA/AUAAAAA&#10;">
                <v:fill on="t" focussize="0,0"/>
                <v:stroke weight="0.5pt" color="#000000 [3204]" joinstyle="round"/>
                <v:imagedata o:title=""/>
                <o:lock v:ext="edit" aspectratio="f"/>
                <v:textbox>
                  <w:txbxContent>
                    <w:p>
                      <w:pPr>
                        <w:rPr>
                          <w:rFonts w:hint="eastAsia"/>
                          <w:lang w:val="en-US" w:eastAsia="zh-CN"/>
                        </w:rPr>
                      </w:pPr>
                    </w:p>
                    <w:p>
                      <w:pPr>
                        <w:rPr>
                          <w:rFonts w:hint="eastAsia"/>
                          <w:lang w:val="en-US" w:eastAsia="zh-CN"/>
                        </w:rPr>
                      </w:pPr>
                    </w:p>
                    <w:p>
                      <w:pPr>
                        <w:rPr>
                          <w:rFonts w:hint="eastAsia"/>
                          <w:lang w:val="en-US" w:eastAsia="zh-CN"/>
                        </w:rPr>
                      </w:pPr>
                    </w:p>
                    <w:p>
                      <w:pPr>
                        <w:ind w:firstLine="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授权人身份证反面</w:t>
                      </w:r>
                    </w:p>
                  </w:txbxContent>
                </v:textbox>
              </v:shape>
            </w:pict>
          </mc:Fallback>
        </mc:AlternateContent>
      </w: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hint="eastAsia" w:ascii="宋体" w:hAnsi="宋体" w:eastAsia="宋体"/>
          <w:sz w:val="24"/>
          <w:szCs w:val="24"/>
          <w:lang w:val="en-US" w:eastAsia="zh-CN"/>
        </w:rPr>
      </w:pPr>
    </w:p>
    <w:p>
      <w:pPr>
        <w:spacing w:line="360" w:lineRule="auto"/>
        <w:rPr>
          <w:rFonts w:ascii="宋体" w:hAnsi="宋体" w:eastAsia="宋体"/>
          <w:sz w:val="24"/>
          <w:szCs w:val="24"/>
        </w:rPr>
      </w:pPr>
      <w:r>
        <w:rPr>
          <w:rFonts w:hint="eastAsia" w:ascii="宋体" w:hAnsi="宋体" w:eastAsia="宋体"/>
          <w:sz w:val="24"/>
          <w:szCs w:val="24"/>
          <w:lang w:val="en-US" w:eastAsia="zh-CN"/>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u w:val="single"/>
          <w:lang w:val="en-US" w:eastAsia="zh-CN"/>
        </w:rPr>
      </w:pPr>
      <w:r>
        <w:rPr>
          <w:rFonts w:hint="eastAsia" w:ascii="宋体" w:hAnsi="宋体" w:eastAsia="宋体"/>
          <w:sz w:val="24"/>
          <w:szCs w:val="24"/>
          <w:lang w:val="en-US" w:eastAsia="zh-CN"/>
        </w:rPr>
        <w:t>法定代表人签字：</w:t>
      </w:r>
      <w:r>
        <w:rPr>
          <w:rFonts w:hint="eastAsia" w:ascii="宋体" w:hAnsi="宋体" w:eastAsia="宋体"/>
          <w:sz w:val="24"/>
          <w:szCs w:val="24"/>
          <w:u w:val="single"/>
          <w:lang w:val="en-US" w:eastAsia="zh-CN"/>
        </w:rPr>
        <w:t xml:space="preserve">             </w:t>
      </w:r>
    </w:p>
    <w:p>
      <w:pPr>
        <w:spacing w:line="360" w:lineRule="auto"/>
        <w:rPr>
          <w:rFonts w:hint="eastAsia" w:ascii="宋体" w:hAnsi="宋体" w:eastAsia="宋体"/>
          <w:sz w:val="24"/>
          <w:szCs w:val="24"/>
          <w:lang w:val="en-US" w:eastAsia="zh-CN"/>
        </w:rPr>
      </w:pPr>
    </w:p>
    <w:p>
      <w:p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委托代理人签字：</w:t>
      </w:r>
      <w:r>
        <w:rPr>
          <w:rFonts w:hint="eastAsia" w:ascii="宋体" w:hAnsi="宋体" w:eastAsia="宋体"/>
          <w:sz w:val="24"/>
          <w:szCs w:val="24"/>
          <w:u w:val="single"/>
          <w:lang w:val="en-US" w:eastAsia="zh-CN"/>
        </w:rPr>
        <w:t xml:space="preserve">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numPr>
          <w:ilvl w:val="0"/>
          <w:numId w:val="0"/>
        </w:numPr>
        <w:tabs>
          <w:tab w:val="left" w:pos="1326"/>
        </w:tabs>
        <w:bidi w:val="0"/>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pPr>
        <w:pageBreakBefore w:val="0"/>
        <w:numPr>
          <w:ilvl w:val="0"/>
          <w:numId w:val="0"/>
        </w:numPr>
        <w:tabs>
          <w:tab w:val="left" w:pos="606"/>
        </w:tabs>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六、提供具有独立承担民事责任的能力的证明材料</w:t>
      </w: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七、具有履行合同所必须的设备和专业技术能力的声明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我公司具备履行本次投标项目合同所必须的设备和专业技术能力。 </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特此声明。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9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年   月   日</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b/>
          <w:sz w:val="28"/>
          <w:szCs w:val="28"/>
          <w:lang w:val="en-US" w:eastAsia="zh-CN"/>
        </w:rPr>
        <w:t>八、参加政府采购前三年内在经营活动中无重大违法记录书面声明</w:t>
      </w: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九、主要商务要求承诺书</w:t>
      </w:r>
    </w:p>
    <w:p>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十、技术偏离表</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rPr>
              <w:t>*</w:t>
            </w: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numPr>
          <w:ilvl w:val="0"/>
          <w:numId w:val="0"/>
        </w:numPr>
        <w:tabs>
          <w:tab w:val="left" w:pos="606"/>
        </w:tabs>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十一、施工组织设计</w:t>
      </w:r>
    </w:p>
    <w:p>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sectPr>
          <w:pgSz w:w="11906" w:h="16838"/>
          <w:pgMar w:top="1440" w:right="1800" w:bottom="1440" w:left="1800" w:header="851" w:footer="992" w:gutter="0"/>
          <w:pgNumType w:fmt="decimal"/>
          <w:cols w:space="720" w:num="1"/>
          <w:docGrid w:type="lines" w:linePitch="312" w:charSpace="0"/>
        </w:sectPr>
      </w:pPr>
    </w:p>
    <w:p>
      <w:pPr>
        <w:pageBreakBefore w:val="0"/>
        <w:numPr>
          <w:ilvl w:val="0"/>
          <w:numId w:val="0"/>
        </w:numPr>
        <w:tabs>
          <w:tab w:val="left" w:pos="606"/>
        </w:tabs>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十二、其他</w:t>
      </w:r>
    </w:p>
    <w:p>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4"/>
      <w:numFmt w:val="chineseCounting"/>
      <w:suff w:val="nothing"/>
      <w:lvlText w:val="（%1）"/>
      <w:lvlJc w:val="left"/>
      <w:rPr>
        <w:rFonts w:hint="eastAsia"/>
      </w:rPr>
    </w:lvl>
    <w:lvl w:ilvl="1" w:tentative="0">
      <w:start w:val="4"/>
      <w:numFmt w:val="chineseCounting"/>
      <w:suff w:val="nothing"/>
      <w:lvlText w:val="（%1）"/>
      <w:lvlJc w:val="left"/>
      <w:rPr>
        <w:rFonts w:hint="eastAsia"/>
      </w:rPr>
    </w:lvl>
    <w:lvl w:ilvl="2" w:tentative="0">
      <w:start w:val="4"/>
      <w:numFmt w:val="chineseCounting"/>
      <w:suff w:val="nothing"/>
      <w:lvlText w:val="（%1）"/>
      <w:lvlJc w:val="left"/>
      <w:rPr>
        <w:rFonts w:hint="eastAsia"/>
      </w:rPr>
    </w:lvl>
    <w:lvl w:ilvl="3" w:tentative="0">
      <w:start w:val="4"/>
      <w:numFmt w:val="chineseCounting"/>
      <w:suff w:val="nothing"/>
      <w:lvlText w:val="（%1）"/>
      <w:lvlJc w:val="left"/>
      <w:rPr>
        <w:rFonts w:hint="eastAsia"/>
      </w:rPr>
    </w:lvl>
    <w:lvl w:ilvl="4" w:tentative="0">
      <w:start w:val="4"/>
      <w:numFmt w:val="chineseCounting"/>
      <w:suff w:val="nothing"/>
      <w:lvlText w:val="（%1）"/>
      <w:lvlJc w:val="left"/>
      <w:rPr>
        <w:rFonts w:hint="eastAsia"/>
      </w:rPr>
    </w:lvl>
    <w:lvl w:ilvl="5" w:tentative="0">
      <w:start w:val="4"/>
      <w:numFmt w:val="chineseCounting"/>
      <w:suff w:val="nothing"/>
      <w:lvlText w:val="（%1）"/>
      <w:lvlJc w:val="left"/>
      <w:rPr>
        <w:rFonts w:hint="eastAsia"/>
      </w:rPr>
    </w:lvl>
    <w:lvl w:ilvl="6" w:tentative="0">
      <w:start w:val="4"/>
      <w:numFmt w:val="chineseCounting"/>
      <w:suff w:val="nothing"/>
      <w:lvlText w:val="（%1）"/>
      <w:lvlJc w:val="left"/>
      <w:rPr>
        <w:rFonts w:hint="eastAsia"/>
      </w:rPr>
    </w:lvl>
    <w:lvl w:ilvl="7" w:tentative="0">
      <w:start w:val="4"/>
      <w:numFmt w:val="chineseCounting"/>
      <w:suff w:val="nothing"/>
      <w:lvlText w:val="（%1）"/>
      <w:lvlJc w:val="left"/>
      <w:rPr>
        <w:rFonts w:hint="eastAsia"/>
      </w:rPr>
    </w:lvl>
    <w:lvl w:ilvl="8" w:tentative="0">
      <w:start w:val="4"/>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rsids>
    <w:rsidRoot w:val="00000000"/>
    <w:rsid w:val="002C273F"/>
    <w:rsid w:val="012D6373"/>
    <w:rsid w:val="01AC4A91"/>
    <w:rsid w:val="0B9423D6"/>
    <w:rsid w:val="0E9E060B"/>
    <w:rsid w:val="155067EC"/>
    <w:rsid w:val="15C51EA2"/>
    <w:rsid w:val="19BD2CB7"/>
    <w:rsid w:val="1DA90E9D"/>
    <w:rsid w:val="23507ADC"/>
    <w:rsid w:val="28CD7683"/>
    <w:rsid w:val="2A700BE0"/>
    <w:rsid w:val="2FC378C6"/>
    <w:rsid w:val="312C0436"/>
    <w:rsid w:val="33B731B1"/>
    <w:rsid w:val="36BD1418"/>
    <w:rsid w:val="37FC75FC"/>
    <w:rsid w:val="38A87722"/>
    <w:rsid w:val="4FA73962"/>
    <w:rsid w:val="52025FEF"/>
    <w:rsid w:val="59074FC9"/>
    <w:rsid w:val="5BAD6B81"/>
    <w:rsid w:val="5E2315E5"/>
    <w:rsid w:val="5EAA6F61"/>
    <w:rsid w:val="60CD2908"/>
    <w:rsid w:val="68871FF5"/>
    <w:rsid w:val="6A7F6E1A"/>
    <w:rsid w:val="6B362B8C"/>
    <w:rsid w:val="6B9B4AAC"/>
    <w:rsid w:val="6E761749"/>
    <w:rsid w:val="6EB16FD5"/>
    <w:rsid w:val="6F5104C0"/>
    <w:rsid w:val="719B7B32"/>
    <w:rsid w:val="72172C27"/>
    <w:rsid w:val="7A1F564C"/>
    <w:rsid w:val="7A3C250C"/>
    <w:rsid w:val="7B2874FA"/>
    <w:rsid w:val="7C901F2F"/>
    <w:rsid w:val="7E4028D9"/>
    <w:rsid w:val="7EDC4056"/>
    <w:rsid w:val="7F0D164B"/>
    <w:rsid w:val="7F112C0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1"/>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link w:val="12"/>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9">
    <w:name w:val="Default Paragraph Font"/>
    <w:semiHidden/>
    <w:qFormat/>
    <w:uiPriority w:val="2"/>
  </w:style>
  <w:style w:type="table" w:default="1" w:styleId="7">
    <w:name w:val="Normal Table"/>
    <w:semiHidden/>
    <w:qFormat/>
    <w:uiPriority w:val="3"/>
    <w:tblPr>
      <w:tblCellMar>
        <w:top w:w="0" w:type="dxa"/>
        <w:left w:w="108" w:type="dxa"/>
        <w:bottom w:w="0" w:type="dxa"/>
        <w:right w:w="108" w:type="dxa"/>
      </w:tblCellMar>
    </w:tblPr>
  </w:style>
  <w:style w:type="paragraph" w:styleId="4">
    <w:name w:val="footer"/>
    <w:basedOn w:val="1"/>
    <w:qFormat/>
    <w:uiPriority w:val="151"/>
    <w:pPr>
      <w:tabs>
        <w:tab w:val="center" w:pos="4153"/>
        <w:tab w:val="right" w:pos="8306"/>
      </w:tabs>
      <w:snapToGrid w:val="0"/>
      <w:jc w:val="left"/>
    </w:pPr>
    <w:rPr>
      <w:sz w:val="18"/>
      <w:szCs w:val="18"/>
    </w:rPr>
  </w:style>
  <w:style w:type="paragraph" w:styleId="5">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6">
    <w:name w:val="Normal (Web)"/>
    <w:basedOn w:val="1"/>
    <w:qFormat/>
    <w:uiPriority w:val="153"/>
    <w:pPr>
      <w:spacing w:before="0" w:beforeAutospacing="1" w:after="0" w:afterAutospacing="1"/>
      <w:ind w:left="0" w:right="0" w:firstLine="0"/>
      <w:jc w:val="left"/>
    </w:pPr>
    <w:rPr>
      <w:sz w:val="24"/>
      <w:szCs w:val="24"/>
      <w:lang w:val="en-US" w:eastAsia="zh-CN" w:bidi="zh-CN"/>
    </w:rPr>
  </w:style>
  <w:style w:type="table" w:styleId="8">
    <w:name w:val="Table Grid"/>
    <w:basedOn w:val="7"/>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26"/>
    <w:pPr>
      <w:ind w:firstLine="200"/>
    </w:pPr>
    <w:rPr>
      <w:rFonts w:ascii="Times New Roman" w:hAnsi="Times New Roman" w:eastAsia="宋体" w:cs="Times New Roman"/>
      <w:sz w:val="28"/>
      <w:szCs w:val="28"/>
    </w:rPr>
  </w:style>
  <w:style w:type="character" w:customStyle="1" w:styleId="11">
    <w:name w:val="NormalCharacter"/>
    <w:link w:val="1"/>
    <w:qFormat/>
    <w:uiPriority w:val="154"/>
    <w:rPr>
      <w:rFonts w:asciiTheme="minorHAnsi" w:hAnsiTheme="minorHAnsi" w:eastAsiaTheme="minorEastAsia" w:cstheme="minorBidi"/>
      <w:sz w:val="21"/>
      <w:szCs w:val="21"/>
      <w:lang w:val="en-US" w:eastAsia="zh-CN" w:bidi="ar-SA"/>
    </w:rPr>
  </w:style>
  <w:style w:type="character" w:customStyle="1" w:styleId="12">
    <w:name w:val="标题 1 Char"/>
    <w:link w:val="2"/>
    <w:qFormat/>
    <w:uiPriority w:val="7"/>
    <w:rPr>
      <w:b/>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0</Words>
  <Characters>0</Characters>
  <Lines>0</Lines>
  <Paragraphs>0</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李娜</cp:lastModifiedBy>
  <dcterms:modified xsi:type="dcterms:W3CDTF">2022-06-07T01:16:55Z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E07319F752954781938DC080064916C2</vt:lpwstr>
  </property>
</Properties>
</file>